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0A25" w14:textId="05D4D13A" w:rsidR="00AD421E" w:rsidRPr="00E142F6" w:rsidRDefault="00AD421E" w:rsidP="00A365C9">
      <w:pPr>
        <w:suppressAutoHyphens/>
        <w:spacing w:line="360" w:lineRule="auto"/>
        <w:jc w:val="center"/>
        <w:rPr>
          <w:rFonts w:eastAsia="MS Mincho"/>
          <w:b/>
          <w:color w:val="000000"/>
          <w:kern w:val="1"/>
          <w:sz w:val="24"/>
          <w:lang w:val="pl-PL" w:eastAsia="hi-IN" w:bidi="hi-IN"/>
        </w:rPr>
      </w:pPr>
      <w:r w:rsidRPr="00E142F6">
        <w:rPr>
          <w:rFonts w:eastAsia="MS Mincho"/>
          <w:b/>
          <w:color w:val="000000"/>
          <w:kern w:val="1"/>
          <w:sz w:val="24"/>
          <w:lang w:val="pl-PL" w:eastAsia="hi-IN" w:bidi="hi-IN"/>
        </w:rPr>
        <w:t xml:space="preserve">S&amp;T </w:t>
      </w:r>
      <w:r w:rsidR="00E142F6">
        <w:rPr>
          <w:rFonts w:eastAsia="MS Mincho"/>
          <w:b/>
          <w:color w:val="000000"/>
          <w:kern w:val="1"/>
          <w:sz w:val="24"/>
          <w:lang w:val="pl-PL" w:eastAsia="hi-IN" w:bidi="hi-IN"/>
        </w:rPr>
        <w:t xml:space="preserve">wśród najlepszych partnerów Infor w </w:t>
      </w:r>
      <w:r w:rsidR="001B3FAF">
        <w:rPr>
          <w:rFonts w:eastAsia="MS Mincho"/>
          <w:b/>
          <w:color w:val="000000"/>
          <w:kern w:val="1"/>
          <w:sz w:val="24"/>
          <w:lang w:val="pl-PL" w:eastAsia="hi-IN" w:bidi="hi-IN"/>
        </w:rPr>
        <w:t>regionie EMEA</w:t>
      </w:r>
    </w:p>
    <w:p w14:paraId="12E417AF" w14:textId="42DDC3E3" w:rsidR="00A365C9" w:rsidRPr="00C80E3C" w:rsidRDefault="00A365C9" w:rsidP="00A770CD">
      <w:pPr>
        <w:pStyle w:val="Tekstpodstawowy"/>
        <w:spacing w:line="360" w:lineRule="auto"/>
        <w:rPr>
          <w:rFonts w:eastAsia="MS Mincho"/>
          <w:b/>
          <w:i/>
          <w:iCs/>
          <w:sz w:val="16"/>
          <w:szCs w:val="20"/>
          <w:lang w:val="pl-PL" w:eastAsia="hi-IN" w:bidi="hi-IN"/>
        </w:rPr>
      </w:pPr>
    </w:p>
    <w:p w14:paraId="29CCCAE2" w14:textId="4BF223AB" w:rsidR="00F74A20" w:rsidRDefault="00AD421E" w:rsidP="00A770CD">
      <w:pPr>
        <w:pStyle w:val="Tekstpodstawowy"/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 w:rsidRPr="00983F2C">
        <w:rPr>
          <w:rFonts w:eastAsia="MS Mincho"/>
          <w:b/>
          <w:bCs/>
          <w:color w:val="auto"/>
          <w:kern w:val="2"/>
          <w:sz w:val="22"/>
          <w:szCs w:val="22"/>
          <w:lang w:val="pl-PL" w:eastAsia="hi-IN" w:bidi="hi-IN"/>
        </w:rPr>
        <w:t>WARSZAWA – marzec 2021</w:t>
      </w:r>
      <w:r w:rsidRPr="00A770C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– </w:t>
      </w:r>
      <w:r w:rsidR="0076284B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Infor </w:t>
      </w:r>
      <w:r w:rsidR="00E142F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wyróżnił swoich najlepszych partnerów w regionie EMEA. Tytuł Top Performer Partner w Europie Wschodniej za rok 2020 przyznano 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S&amp;T </w:t>
      </w:r>
      <w:r w:rsidR="006F6B42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w Polsce</w:t>
      </w:r>
      <w:r w:rsidR="00E142F6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.</w:t>
      </w:r>
    </w:p>
    <w:p w14:paraId="1C500B7C" w14:textId="234F3143" w:rsidR="00A770CD" w:rsidRDefault="00A770CD" w:rsidP="00A770CD">
      <w:pPr>
        <w:pStyle w:val="Tekstpodstawowy"/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„</w:t>
      </w:r>
      <w:r w:rsidR="004713D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G</w:t>
      </w:r>
      <w:r w:rsidRPr="003423EF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ratul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ujemy zespołowi S&amp;T, ta nagroda to ogromne wyróżnienie, docenienie wysiłków zespołu sprzedażowego oraz osiągniętych wyników” - </w:t>
      </w:r>
      <w:r w:rsidRPr="00A770C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mówi Mariusz Siwek, Infor Channel </w:t>
      </w:r>
      <w:proofErr w:type="spellStart"/>
      <w:r w:rsidRPr="00A770C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Director</w:t>
      </w:r>
      <w:proofErr w:type="spellEnd"/>
      <w:r w:rsidRPr="00A770C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Central and </w:t>
      </w:r>
      <w:proofErr w:type="spellStart"/>
      <w:r w:rsidRPr="00A770C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Eastern</w:t>
      </w:r>
      <w:proofErr w:type="spellEnd"/>
      <w:r w:rsidRPr="00A770C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Europe.</w:t>
      </w:r>
    </w:p>
    <w:p w14:paraId="10E8B821" w14:textId="14CB4396" w:rsidR="00F74A20" w:rsidRDefault="004713DD" w:rsidP="00A770CD">
      <w:pPr>
        <w:pStyle w:val="Tekstpodstawowy"/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 w:rsidRPr="004713D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S&amp;T </w:t>
      </w:r>
      <w:r w:rsidR="006F6B42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w Polsce 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jest partnerem Infor o statusie </w:t>
      </w:r>
      <w:proofErr w:type="spellStart"/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gold</w:t>
      </w:r>
      <w:proofErr w:type="spellEnd"/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. Firma</w:t>
      </w:r>
      <w:r w:rsidRPr="004713D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</w:t>
      </w:r>
      <w:r w:rsidR="00DB666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jest jednym z największych integratorów IT w Europie Środkowej i Wschodniej. </w:t>
      </w:r>
      <w:r w:rsidR="00B717C7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W oparciu o</w:t>
      </w:r>
      <w:r w:rsidR="007B16A7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 </w:t>
      </w:r>
      <w:r w:rsidR="00B717C7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rozwiązania Infor r</w:t>
      </w:r>
      <w:r w:rsidRPr="004713D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ealizuje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kompleksowe projekty m.in. w branży produkcyjnej i infrastrukturalnej.</w:t>
      </w:r>
      <w:r w:rsidR="00457729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Pod</w:t>
      </w:r>
      <w:r w:rsid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 </w:t>
      </w:r>
      <w:r w:rsidR="00457729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stałą opieką serwisową S&amp;T </w:t>
      </w:r>
      <w:r w:rsidR="005050DE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znajduje się </w:t>
      </w:r>
      <w:r w:rsidR="00457729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ponad </w:t>
      </w:r>
      <w:r w:rsidR="00457729" w:rsidRPr="000C3DDB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80 przedsiębiorstw produkcyjnych</w:t>
      </w:r>
      <w:r w:rsidR="00457729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wykorzystujących oprogramowanie Infor w Polsce.</w:t>
      </w:r>
    </w:p>
    <w:p w14:paraId="5C0BB497" w14:textId="3CC9CF47" w:rsidR="00316C8A" w:rsidRDefault="005050DE" w:rsidP="00A770CD">
      <w:pPr>
        <w:pStyle w:val="Tekstpodstawowy"/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bookmarkStart w:id="0" w:name="_Hlk66780680"/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„Od lat kładziemy duży nacisk na wdrażanie najnowocześniejszych narzędzi, opierających się na specjalizowanych pakietach, dedykowanych poszczególnym branżom. Niedawno obchodziliśmy 20-lecie współpracy z takimi przedsiębiorstwami jak</w:t>
      </w:r>
      <w:r w:rsidR="00282D3D"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 </w:t>
      </w:r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Bombardier ZWUS, Eaton czy </w:t>
      </w:r>
      <w:proofErr w:type="spellStart"/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InfoPower</w:t>
      </w:r>
      <w:proofErr w:type="spellEnd"/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. W ubiegłym roku zakończyliśmy projekty w firmach MEGA, ZPU Jońca, </w:t>
      </w:r>
      <w:proofErr w:type="spellStart"/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Technokabel</w:t>
      </w:r>
      <w:proofErr w:type="spellEnd"/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. Cieszymy się, że nasze osiągnięcia zostały docenione przez Infor.” – mówi Włodzimierz Miśta, szef segmentu Infor S&amp;T w</w:t>
      </w:r>
      <w:r w:rsidR="00282D3D"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 </w:t>
      </w:r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Polsce. „Jesteśmy przekonani, że kompetencje i doświadczenie S&amp;T pozwolą nam nadal skutecznie wspierać firmy produkcyjne w ich dalszej cyfrowej transformacji. Jako jeden z największych integratorów na rynku wiemy jak dostarczyć nowoczesne i</w:t>
      </w:r>
      <w:r w:rsid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 </w:t>
      </w:r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innowacyjne narzędzia IT niezbędne do budowania przewagi konkurencyjnej w nowej </w:t>
      </w:r>
      <w:proofErr w:type="spellStart"/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pocovidowej</w:t>
      </w:r>
      <w:proofErr w:type="spellEnd"/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rzeczywistości” </w:t>
      </w:r>
      <w:r w:rsidR="00C80E3C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- </w:t>
      </w:r>
      <w:r w:rsidRPr="00282D3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dodaje.</w:t>
      </w:r>
      <w:bookmarkEnd w:id="0"/>
    </w:p>
    <w:p w14:paraId="2521B654" w14:textId="195C7EB3" w:rsidR="00C80E3C" w:rsidRDefault="00C80E3C" w:rsidP="00A770CD">
      <w:pPr>
        <w:pStyle w:val="Tekstpodstawowy"/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</w:p>
    <w:p w14:paraId="0C7545C3" w14:textId="77777777" w:rsidR="00C80E3C" w:rsidRPr="00282D3D" w:rsidRDefault="00C80E3C" w:rsidP="00A770CD">
      <w:pPr>
        <w:pStyle w:val="Tekstpodstawowy"/>
        <w:spacing w:line="360" w:lineRule="auto"/>
        <w:rPr>
          <w:rFonts w:eastAsia="MS Mincho"/>
          <w:b/>
          <w:bCs/>
          <w:color w:val="auto"/>
          <w:kern w:val="2"/>
          <w:sz w:val="22"/>
          <w:szCs w:val="22"/>
          <w:lang w:val="pl-PL" w:eastAsia="hi-IN" w:bidi="hi-IN"/>
        </w:rPr>
      </w:pPr>
    </w:p>
    <w:p w14:paraId="02B3189A" w14:textId="2B078F28" w:rsidR="00F74A20" w:rsidRPr="00F74A20" w:rsidRDefault="00F74A20" w:rsidP="00A770CD">
      <w:pPr>
        <w:pStyle w:val="Tekstpodstawowy"/>
        <w:spacing w:line="360" w:lineRule="auto"/>
        <w:rPr>
          <w:rFonts w:eastAsia="MS Mincho"/>
          <w:b/>
          <w:bCs/>
          <w:color w:val="auto"/>
          <w:kern w:val="2"/>
          <w:sz w:val="22"/>
          <w:szCs w:val="22"/>
          <w:lang w:val="pl-PL" w:eastAsia="hi-IN" w:bidi="hi-IN"/>
        </w:rPr>
      </w:pPr>
      <w:r w:rsidRPr="00F74A20">
        <w:rPr>
          <w:rFonts w:eastAsia="MS Mincho"/>
          <w:b/>
          <w:bCs/>
          <w:color w:val="auto"/>
          <w:kern w:val="2"/>
          <w:sz w:val="22"/>
          <w:szCs w:val="22"/>
          <w:lang w:val="pl-PL" w:eastAsia="hi-IN" w:bidi="hi-IN"/>
        </w:rPr>
        <w:t>Sieć partnerów biznesowych</w:t>
      </w:r>
      <w:r>
        <w:rPr>
          <w:rFonts w:eastAsia="MS Mincho"/>
          <w:b/>
          <w:bCs/>
          <w:color w:val="auto"/>
          <w:kern w:val="2"/>
          <w:sz w:val="22"/>
          <w:szCs w:val="22"/>
          <w:lang w:val="pl-PL" w:eastAsia="hi-IN" w:bidi="hi-IN"/>
        </w:rPr>
        <w:t xml:space="preserve"> Infor w Polsce</w:t>
      </w:r>
    </w:p>
    <w:p w14:paraId="54317B44" w14:textId="77777777" w:rsidR="004713DD" w:rsidRDefault="00A770CD" w:rsidP="00D50007">
      <w:pPr>
        <w:pStyle w:val="Tekstpodstawowy"/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lastRenderedPageBreak/>
        <w:t xml:space="preserve">Dzięki rozbudowanej sieci </w:t>
      </w:r>
      <w:r w:rsidR="00F74A20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partnerów biznesowych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Infor zapewnia dostęp do</w:t>
      </w:r>
      <w:r w:rsidR="00316C8A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 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szerokiego </w:t>
      </w:r>
      <w:r w:rsidRPr="00AD421E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portfolio 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swoich </w:t>
      </w:r>
      <w:r w:rsidRPr="00AD421E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produktó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w.</w:t>
      </w:r>
      <w:r w:rsidR="00F74A20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D</w:t>
      </w:r>
      <w:r w:rsidR="00F74A20" w:rsidRPr="00F74A20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zieli z partnerami biznesowymi plany taktyczne i strategiczne, a także współpracuje z nimi na poziomie planowania, projektowania i realizacji.</w:t>
      </w:r>
      <w:r w:rsidR="00F74A20" w:rsidRPr="00F74A20">
        <w:rPr>
          <w:rFonts w:ascii="Source Sans Pro" w:hAnsi="Source Sans Pro"/>
          <w:color w:val="7E7E7E"/>
          <w:sz w:val="30"/>
          <w:szCs w:val="30"/>
          <w:shd w:val="clear" w:color="auto" w:fill="FFFFFF"/>
          <w:lang w:val="pl-PL"/>
        </w:rPr>
        <w:t xml:space="preserve"> 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Partnerzy odpowiedzialni są za</w:t>
      </w:r>
      <w:r w:rsidRPr="00AD421E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sprzedaż, usługi, wsparcie 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oraz fachową</w:t>
      </w:r>
      <w:r w:rsidRPr="00AD421E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wiedzę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w procesie wdrożenia systemów do zarządzania przedsiębiorstwem.</w:t>
      </w:r>
      <w:r w:rsidR="00D50007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</w:t>
      </w:r>
    </w:p>
    <w:p w14:paraId="3C058EAA" w14:textId="67D7930E" w:rsidR="00D50007" w:rsidRDefault="00D50007" w:rsidP="00D50007">
      <w:pPr>
        <w:pStyle w:val="Tekstpodstawowy"/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„Wykwalifikowany zespół partnerów i ich </w:t>
      </w:r>
      <w:r w:rsidR="00316C8A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ogromna z</w:t>
      </w:r>
      <w:r w:rsidRPr="00983F2C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najomoś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ć</w:t>
      </w:r>
      <w:r w:rsidRPr="00983F2C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</w:t>
      </w:r>
      <w:r w:rsidR="00316C8A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- z jednej strony potrzeb firm działających w Polsce, a z drugiej </w:t>
      </w:r>
      <w:r w:rsidRPr="00983F2C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rozwiązań technologicznych Infor</w:t>
      </w:r>
      <w:r w:rsidR="00316C8A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- 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jest klucz</w:t>
      </w:r>
      <w:r w:rsidR="00316C8A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owa dla wspierania naszych klientów w uzyskiwaniu większej efektywności i elastyczności</w:t>
      </w:r>
      <w:r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t>” - podkreśla</w:t>
      </w:r>
      <w:r w:rsidRPr="00A770CD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Mariusz Siwek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.</w:t>
      </w:r>
    </w:p>
    <w:p w14:paraId="75FC5E60" w14:textId="77777777" w:rsidR="00316C8A" w:rsidRDefault="00316C8A" w:rsidP="00AD421E">
      <w:pPr>
        <w:spacing w:line="360" w:lineRule="auto"/>
        <w:rPr>
          <w:rFonts w:eastAsia="MS Mincho"/>
          <w:b/>
          <w:bCs/>
          <w:color w:val="auto"/>
          <w:kern w:val="2"/>
          <w:sz w:val="22"/>
          <w:szCs w:val="22"/>
          <w:lang w:val="pl-PL" w:eastAsia="hi-IN" w:bidi="hi-IN"/>
        </w:rPr>
      </w:pPr>
    </w:p>
    <w:p w14:paraId="27AD2A6D" w14:textId="394A6473" w:rsidR="00AD421E" w:rsidRDefault="00AD421E" w:rsidP="00AD421E">
      <w:pPr>
        <w:spacing w:line="360" w:lineRule="auto"/>
        <w:rPr>
          <w:rFonts w:eastAsia="MS Mincho"/>
          <w:b/>
          <w:bCs/>
          <w:color w:val="auto"/>
          <w:kern w:val="2"/>
          <w:sz w:val="22"/>
          <w:szCs w:val="22"/>
          <w:lang w:val="pl-PL" w:eastAsia="hi-IN" w:bidi="hi-IN"/>
        </w:rPr>
      </w:pPr>
      <w:r>
        <w:rPr>
          <w:rFonts w:eastAsia="MS Mincho"/>
          <w:b/>
          <w:bCs/>
          <w:color w:val="auto"/>
          <w:kern w:val="2"/>
          <w:sz w:val="22"/>
          <w:szCs w:val="22"/>
          <w:lang w:val="pl-PL" w:eastAsia="hi-IN" w:bidi="hi-IN"/>
        </w:rPr>
        <w:t>O S&amp;T</w:t>
      </w:r>
    </w:p>
    <w:p w14:paraId="39416287" w14:textId="7729C2F0" w:rsidR="00AD421E" w:rsidRDefault="00AD421E" w:rsidP="00C80E3C">
      <w:pPr>
        <w:spacing w:line="360" w:lineRule="auto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bookmarkStart w:id="1" w:name="_Hlk8664051"/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S&amp;T to jeden z największych integratorów IT w Europie Środkowo-Wschodniej. Spółka związana jest z polskim rynkiem usług informatycznych od ponad 50 lat. Należy do</w:t>
      </w:r>
      <w:r w:rsidR="00C80E3C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 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międzynarodowej grupy zatrudniającej ponad 5 tys. pracowników w 32 krajach na</w:t>
      </w:r>
      <w:r w:rsidR="00C80E3C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 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całym świecie. W Polsce koncentruje się na implementacji technologii IT w</w:t>
      </w:r>
      <w:r w:rsidR="00C80E3C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 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obszarze infrastruktury sprzętowej i rozwiązań sieciowych. S&amp;T specjalizuje się również we wdrożeniach systemów do zarządzania przedsiębiorstwem klasy ERP, APS, MES, SCADA, BI oraz EAM. Firma świadczy także usługi z zakresu projektowania dedykowanych aplikacji biznesowych. Jako jed</w:t>
      </w:r>
      <w:r w:rsidR="00742813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en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z niewielu podmiotów na rynku dysponuje własną siecią 13 biur serwisowych zlokalizowanych na terenie całego kraju, gwarantujących lokalne wsparcie użytkowników w trybie 24/7</w:t>
      </w:r>
      <w:bookmarkEnd w:id="1"/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. S&amp;T jest certyfikowanym partnerem ponad 40 firm, do których należą m.in.: Cisco, Dell, F5, Fujitsu, Hitachi, HP, IBM, Infor, </w:t>
      </w:r>
      <w:proofErr w:type="spellStart"/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McAfee</w:t>
      </w:r>
      <w:proofErr w:type="spellEnd"/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, </w:t>
      </w:r>
      <w:proofErr w:type="spellStart"/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PaloAlto</w:t>
      </w:r>
      <w:proofErr w:type="spellEnd"/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, SAP, SAS, VEEAM, </w:t>
      </w:r>
      <w:proofErr w:type="spellStart"/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VMware</w:t>
      </w:r>
      <w:proofErr w:type="spellEnd"/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. </w:t>
      </w:r>
    </w:p>
    <w:p w14:paraId="50760E92" w14:textId="77777777" w:rsidR="00A365C9" w:rsidRDefault="00A365C9" w:rsidP="00A365C9">
      <w:pPr>
        <w:spacing w:line="360" w:lineRule="auto"/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</w:pPr>
    </w:p>
    <w:p w14:paraId="72B7CE6F" w14:textId="71B1E39E" w:rsidR="00A365C9" w:rsidRPr="00A365C9" w:rsidRDefault="00A365C9" w:rsidP="00A365C9">
      <w:pPr>
        <w:spacing w:line="360" w:lineRule="auto"/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</w:pPr>
      <w:r w:rsidRPr="00A365C9">
        <w:rPr>
          <w:rFonts w:eastAsia="MS UI Gothic"/>
          <w:b/>
          <w:color w:val="auto"/>
          <w:kern w:val="1"/>
          <w:sz w:val="22"/>
          <w:szCs w:val="22"/>
          <w:lang w:val="pl-PL" w:eastAsia="hi-IN" w:bidi="hi-IN"/>
        </w:rPr>
        <w:t xml:space="preserve">O Infor </w:t>
      </w:r>
    </w:p>
    <w:p w14:paraId="10776233" w14:textId="77777777" w:rsidR="00A365C9" w:rsidRPr="00AD421E" w:rsidRDefault="00A365C9" w:rsidP="00A365C9">
      <w:pPr>
        <w:spacing w:line="360" w:lineRule="auto"/>
        <w:rPr>
          <w:rFonts w:eastAsia="MS UI Gothic"/>
          <w:bCs/>
          <w:color w:val="auto"/>
          <w:kern w:val="1"/>
          <w:lang w:val="pl-PL" w:eastAsia="hi-IN" w:bidi="hi-IN"/>
        </w:rPr>
      </w:pPr>
      <w:r w:rsidRPr="00A365C9">
        <w:rPr>
          <w:rFonts w:eastAsia="MS UI Gothic"/>
          <w:bCs/>
          <w:color w:val="auto"/>
          <w:kern w:val="1"/>
          <w:sz w:val="22"/>
          <w:szCs w:val="22"/>
          <w:lang w:val="pl-PL" w:eastAsia="hi-IN" w:bidi="hi-IN"/>
        </w:rPr>
        <w:lastRenderedPageBreak/>
        <w:t xml:space="preserve">Infor to globalny lider specjalizowanego branżowo oprogramowania biznesowego w chmurze. Aplikacje biznesowe o znaczeniu krytycznym są dostarczane 67.000 klientom w ponad 175 krajach, a rozwiązania Infor są zaprojektowane z myślą  o maksymalizowaniu wartości i minimalizowaniu ryzyka, przy zachowaniu korzyści operacyjnych. 17.000 pracowników Infor wykorzystuje bogate doświadczenie i analizy bazujące na danych, aby tworzyć, uczyć się i szybko odpowiadać na nowe wyzwania biznesowe i branżowe. Infor dostarcza klientom nowoczesne narzędzia do transformacji biznesu i przyspieszania innowacji. Więcej informacji na stronie: </w:t>
      </w:r>
      <w:hyperlink r:id="rId8" w:history="1">
        <w:r w:rsidRPr="00AD421E">
          <w:rPr>
            <w:rFonts w:eastAsia="MS UI Gothic"/>
            <w:bCs/>
            <w:color w:val="auto"/>
            <w:kern w:val="1"/>
            <w:lang w:val="pl-PL" w:eastAsia="hi-IN" w:bidi="hi-IN"/>
          </w:rPr>
          <w:t>www.infor.com/pl</w:t>
        </w:r>
      </w:hyperlink>
    </w:p>
    <w:p w14:paraId="4AD2A33C" w14:textId="77777777" w:rsidR="00A365C9" w:rsidRPr="00CE2500" w:rsidRDefault="00A365C9" w:rsidP="00A365C9">
      <w:pPr>
        <w:spacing w:line="360" w:lineRule="auto"/>
        <w:rPr>
          <w:rFonts w:eastAsia="MS Mincho"/>
          <w:bCs/>
          <w:color w:val="auto"/>
          <w:kern w:val="2"/>
          <w:sz w:val="22"/>
          <w:szCs w:val="22"/>
          <w:lang w:val="pl-PL" w:eastAsia="hi-IN" w:bidi="hi-IN"/>
        </w:rPr>
      </w:pPr>
    </w:p>
    <w:p w14:paraId="0963D57F" w14:textId="2FA0EB98" w:rsidR="00766781" w:rsidRDefault="00766781" w:rsidP="00766781">
      <w:pPr>
        <w:spacing w:line="360" w:lineRule="auto"/>
        <w:jc w:val="center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bookmarkStart w:id="2" w:name="_Hlk58995266"/>
      <w:r w:rsidRPr="003F054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# # #</w:t>
      </w:r>
    </w:p>
    <w:p w14:paraId="4B7AE89B" w14:textId="77777777" w:rsidR="00282D3D" w:rsidRPr="003F0541" w:rsidRDefault="00282D3D" w:rsidP="00766781">
      <w:pPr>
        <w:spacing w:line="360" w:lineRule="auto"/>
        <w:jc w:val="center"/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</w:p>
    <w:p w14:paraId="2BB711B3" w14:textId="157B8F02" w:rsidR="00766781" w:rsidRPr="003F0541" w:rsidRDefault="00766781" w:rsidP="00766781">
      <w:pPr>
        <w:rPr>
          <w:rFonts w:eastAsia="MS Mincho"/>
          <w:color w:val="auto"/>
          <w:kern w:val="2"/>
          <w:sz w:val="22"/>
          <w:szCs w:val="22"/>
          <w:lang w:val="pl-PL" w:eastAsia="hi-IN" w:bidi="hi-IN"/>
        </w:rPr>
      </w:pPr>
      <w:r w:rsidRPr="003F054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Kontakt dla mediów: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 </w:t>
      </w:r>
      <w:r w:rsidRPr="003F054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Dorota Sapija, Omega </w:t>
      </w:r>
      <w:proofErr w:type="spellStart"/>
      <w:r w:rsidRPr="003F054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Communication</w:t>
      </w:r>
      <w:proofErr w:type="spellEnd"/>
      <w:r w:rsidRPr="003F054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 xml:space="preserve">, </w:t>
      </w:r>
      <w:hyperlink r:id="rId9" w:history="1">
        <w:r w:rsidR="008930D9" w:rsidRPr="005B72AE">
          <w:rPr>
            <w:rStyle w:val="Hipercze"/>
            <w:rFonts w:eastAsia="MS Mincho" w:cs="Arial"/>
            <w:kern w:val="2"/>
            <w:sz w:val="22"/>
            <w:szCs w:val="22"/>
            <w:lang w:val="pl-PL" w:eastAsia="hi-IN" w:bidi="hi-IN"/>
          </w:rPr>
          <w:t>dsapija@communication.pl</w:t>
        </w:r>
      </w:hyperlink>
      <w:r w:rsidRPr="003F0541"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, 22 854 16 39</w:t>
      </w:r>
      <w:r>
        <w:rPr>
          <w:rFonts w:eastAsia="MS Mincho"/>
          <w:color w:val="auto"/>
          <w:kern w:val="2"/>
          <w:sz w:val="22"/>
          <w:szCs w:val="22"/>
          <w:lang w:val="pl-PL" w:eastAsia="hi-IN" w:bidi="hi-IN"/>
        </w:rPr>
        <w:t>, 608 03 84 01</w:t>
      </w:r>
      <w:bookmarkEnd w:id="2"/>
    </w:p>
    <w:sectPr w:rsidR="00766781" w:rsidRPr="003F0541" w:rsidSect="00A365C9">
      <w:footerReference w:type="default" r:id="rId10"/>
      <w:headerReference w:type="first" r:id="rId11"/>
      <w:footerReference w:type="first" r:id="rId12"/>
      <w:pgSz w:w="12240" w:h="15840" w:code="1"/>
      <w:pgMar w:top="3403" w:right="1892" w:bottom="1985" w:left="1843" w:header="1418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09CB" w14:textId="77777777" w:rsidR="00172420" w:rsidRDefault="00172420">
      <w:r>
        <w:separator/>
      </w:r>
    </w:p>
  </w:endnote>
  <w:endnote w:type="continuationSeparator" w:id="0">
    <w:p w14:paraId="1EFC9EE8" w14:textId="77777777" w:rsidR="00172420" w:rsidRDefault="0017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662020"/>
      <w:docPartObj>
        <w:docPartGallery w:val="Page Numbers (Bottom of Page)"/>
        <w:docPartUnique/>
      </w:docPartObj>
    </w:sdtPr>
    <w:sdtEndPr/>
    <w:sdtContent>
      <w:p w14:paraId="05D6B41C" w14:textId="77777777" w:rsidR="001027B1" w:rsidRDefault="00C14781">
        <w:pPr>
          <w:pStyle w:val="Stopka"/>
          <w:jc w:val="right"/>
        </w:pPr>
        <w:r>
          <w:rPr>
            <w:noProof/>
            <w:lang w:val="pl-PL"/>
          </w:rPr>
          <w:fldChar w:fldCharType="begin"/>
        </w:r>
        <w:r w:rsidR="005D2752">
          <w:rPr>
            <w:noProof/>
            <w:lang w:val="pl-PL"/>
          </w:rPr>
          <w:instrText>PAGE   \* MERGEFORMAT</w:instrText>
        </w:r>
        <w:r>
          <w:rPr>
            <w:noProof/>
            <w:lang w:val="pl-PL"/>
          </w:rPr>
          <w:fldChar w:fldCharType="separate"/>
        </w:r>
        <w:r w:rsidR="00BF46BD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14:paraId="18C8593C" w14:textId="77777777" w:rsidR="001027B1" w:rsidRDefault="00102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287165"/>
      <w:docPartObj>
        <w:docPartGallery w:val="Page Numbers (Bottom of Page)"/>
        <w:docPartUnique/>
      </w:docPartObj>
    </w:sdtPr>
    <w:sdtEndPr/>
    <w:sdtContent>
      <w:p w14:paraId="6CC8684C" w14:textId="77777777" w:rsidR="001027B1" w:rsidRDefault="00C14781">
        <w:pPr>
          <w:pStyle w:val="Stopka"/>
          <w:jc w:val="right"/>
        </w:pPr>
        <w:r>
          <w:rPr>
            <w:noProof/>
            <w:lang w:val="pl-PL"/>
          </w:rPr>
          <w:fldChar w:fldCharType="begin"/>
        </w:r>
        <w:r w:rsidR="005D2752">
          <w:rPr>
            <w:noProof/>
            <w:lang w:val="pl-PL"/>
          </w:rPr>
          <w:instrText>PAGE   \* MERGEFORMAT</w:instrText>
        </w:r>
        <w:r>
          <w:rPr>
            <w:noProof/>
            <w:lang w:val="pl-PL"/>
          </w:rPr>
          <w:fldChar w:fldCharType="separate"/>
        </w:r>
        <w:r w:rsidR="00BF46BD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14:paraId="5F561987" w14:textId="77777777" w:rsidR="001027B1" w:rsidRDefault="001027B1" w:rsidP="00343B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DE25" w14:textId="77777777" w:rsidR="00172420" w:rsidRDefault="00172420">
      <w:r>
        <w:separator/>
      </w:r>
    </w:p>
  </w:footnote>
  <w:footnote w:type="continuationSeparator" w:id="0">
    <w:p w14:paraId="5D628A29" w14:textId="77777777" w:rsidR="00172420" w:rsidRDefault="0017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F777" w14:textId="77777777" w:rsidR="001027B1" w:rsidRPr="009A7F14" w:rsidRDefault="001027B1" w:rsidP="00343B1C">
    <w:pPr>
      <w:pStyle w:val="Nagwek"/>
    </w:pPr>
    <w:r>
      <w:rPr>
        <w:noProof/>
        <w:lang w:val="en-GB" w:eastAsia="en-GB"/>
      </w:rPr>
      <w:drawing>
        <wp:inline distT="0" distB="0" distL="0" distR="0" wp14:anchorId="2B108F14" wp14:editId="354DCDC1">
          <wp:extent cx="5276215" cy="570979"/>
          <wp:effectExtent l="0" t="0" r="635" b="635"/>
          <wp:docPr id="2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215" cy="5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38604" w14:textId="77777777" w:rsidR="001027B1" w:rsidRDefault="001027B1" w:rsidP="00343B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8FD"/>
    <w:multiLevelType w:val="hybridMultilevel"/>
    <w:tmpl w:val="1B32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14B"/>
    <w:multiLevelType w:val="multilevel"/>
    <w:tmpl w:val="8FCA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C11D6"/>
    <w:multiLevelType w:val="hybridMultilevel"/>
    <w:tmpl w:val="C4EC20CC"/>
    <w:lvl w:ilvl="0" w:tplc="DF00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A5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CD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E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4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AE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87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04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4A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28F"/>
    <w:multiLevelType w:val="hybridMultilevel"/>
    <w:tmpl w:val="E74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7F70"/>
    <w:multiLevelType w:val="hybridMultilevel"/>
    <w:tmpl w:val="6F3821BC"/>
    <w:lvl w:ilvl="0" w:tplc="520A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6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6C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A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3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6F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6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02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8D8"/>
    <w:multiLevelType w:val="hybridMultilevel"/>
    <w:tmpl w:val="0A769928"/>
    <w:lvl w:ilvl="0" w:tplc="4142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03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C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0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0E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4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4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A7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2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34051"/>
    <w:multiLevelType w:val="hybridMultilevel"/>
    <w:tmpl w:val="56684488"/>
    <w:lvl w:ilvl="0" w:tplc="A318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2A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21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C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01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A0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2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E7FC1"/>
    <w:multiLevelType w:val="hybridMultilevel"/>
    <w:tmpl w:val="DC3C6914"/>
    <w:lvl w:ilvl="0" w:tplc="9FDC3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2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E0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8F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2C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8E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CA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956F3"/>
    <w:multiLevelType w:val="hybridMultilevel"/>
    <w:tmpl w:val="E3700024"/>
    <w:lvl w:ilvl="0" w:tplc="0B30B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3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D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8F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D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0B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1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B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C2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EOutsideDoc" w:val="True"/>
  </w:docVars>
  <w:rsids>
    <w:rsidRoot w:val="00B61880"/>
    <w:rsid w:val="0000109D"/>
    <w:rsid w:val="0000238C"/>
    <w:rsid w:val="00010C7B"/>
    <w:rsid w:val="00011A68"/>
    <w:rsid w:val="000169B8"/>
    <w:rsid w:val="00026AFF"/>
    <w:rsid w:val="00044B06"/>
    <w:rsid w:val="00052DD9"/>
    <w:rsid w:val="00055696"/>
    <w:rsid w:val="0006549A"/>
    <w:rsid w:val="000731D8"/>
    <w:rsid w:val="00077669"/>
    <w:rsid w:val="00080C48"/>
    <w:rsid w:val="00083E4C"/>
    <w:rsid w:val="00091E5D"/>
    <w:rsid w:val="000934AA"/>
    <w:rsid w:val="000A0FFB"/>
    <w:rsid w:val="000A4DA2"/>
    <w:rsid w:val="000B15F8"/>
    <w:rsid w:val="000B655E"/>
    <w:rsid w:val="000C3DDB"/>
    <w:rsid w:val="000C6E44"/>
    <w:rsid w:val="000E3597"/>
    <w:rsid w:val="000F4982"/>
    <w:rsid w:val="000F51C6"/>
    <w:rsid w:val="0010017D"/>
    <w:rsid w:val="001027B1"/>
    <w:rsid w:val="00105321"/>
    <w:rsid w:val="00112A71"/>
    <w:rsid w:val="00121C75"/>
    <w:rsid w:val="00122FE2"/>
    <w:rsid w:val="00130F71"/>
    <w:rsid w:val="00131872"/>
    <w:rsid w:val="001342A3"/>
    <w:rsid w:val="001361B9"/>
    <w:rsid w:val="00137C7C"/>
    <w:rsid w:val="0014639C"/>
    <w:rsid w:val="0015207F"/>
    <w:rsid w:val="00160BAF"/>
    <w:rsid w:val="001643D2"/>
    <w:rsid w:val="001651B7"/>
    <w:rsid w:val="00166B93"/>
    <w:rsid w:val="001674B0"/>
    <w:rsid w:val="00172420"/>
    <w:rsid w:val="00177602"/>
    <w:rsid w:val="00191661"/>
    <w:rsid w:val="00195BE4"/>
    <w:rsid w:val="001B3FAF"/>
    <w:rsid w:val="001C6A9F"/>
    <w:rsid w:val="001D6296"/>
    <w:rsid w:val="001D7199"/>
    <w:rsid w:val="001D7449"/>
    <w:rsid w:val="001E1DAD"/>
    <w:rsid w:val="001F13EC"/>
    <w:rsid w:val="001F67AE"/>
    <w:rsid w:val="00201E8B"/>
    <w:rsid w:val="00205246"/>
    <w:rsid w:val="002101B8"/>
    <w:rsid w:val="00210A8A"/>
    <w:rsid w:val="00213A41"/>
    <w:rsid w:val="002418BF"/>
    <w:rsid w:val="00241D1A"/>
    <w:rsid w:val="002477BA"/>
    <w:rsid w:val="00250464"/>
    <w:rsid w:val="00255F34"/>
    <w:rsid w:val="00264D25"/>
    <w:rsid w:val="00275893"/>
    <w:rsid w:val="00282D3D"/>
    <w:rsid w:val="002B6C78"/>
    <w:rsid w:val="002B7A1C"/>
    <w:rsid w:val="002D0EA7"/>
    <w:rsid w:val="002D4A79"/>
    <w:rsid w:val="002D678A"/>
    <w:rsid w:val="002E1A1D"/>
    <w:rsid w:val="002E23C3"/>
    <w:rsid w:val="002E286E"/>
    <w:rsid w:val="002E3684"/>
    <w:rsid w:val="002F1108"/>
    <w:rsid w:val="002F5253"/>
    <w:rsid w:val="00311117"/>
    <w:rsid w:val="003120AC"/>
    <w:rsid w:val="0031245E"/>
    <w:rsid w:val="00313977"/>
    <w:rsid w:val="0031629B"/>
    <w:rsid w:val="00316764"/>
    <w:rsid w:val="00316C8A"/>
    <w:rsid w:val="00336882"/>
    <w:rsid w:val="00337505"/>
    <w:rsid w:val="003423EF"/>
    <w:rsid w:val="00343B1C"/>
    <w:rsid w:val="00357865"/>
    <w:rsid w:val="00362B23"/>
    <w:rsid w:val="003802D2"/>
    <w:rsid w:val="00385343"/>
    <w:rsid w:val="003949E8"/>
    <w:rsid w:val="003A3C94"/>
    <w:rsid w:val="003A6901"/>
    <w:rsid w:val="003A7A1C"/>
    <w:rsid w:val="003B4E3D"/>
    <w:rsid w:val="003B684F"/>
    <w:rsid w:val="003C5A9C"/>
    <w:rsid w:val="003E5FC9"/>
    <w:rsid w:val="003F64C1"/>
    <w:rsid w:val="003F73BD"/>
    <w:rsid w:val="004060AD"/>
    <w:rsid w:val="00410D65"/>
    <w:rsid w:val="004140CD"/>
    <w:rsid w:val="00415403"/>
    <w:rsid w:val="00421661"/>
    <w:rsid w:val="004271DE"/>
    <w:rsid w:val="00442D45"/>
    <w:rsid w:val="004467F3"/>
    <w:rsid w:val="00453D32"/>
    <w:rsid w:val="0045715F"/>
    <w:rsid w:val="004576FF"/>
    <w:rsid w:val="00457729"/>
    <w:rsid w:val="004605C2"/>
    <w:rsid w:val="004616A5"/>
    <w:rsid w:val="00466E48"/>
    <w:rsid w:val="004713DD"/>
    <w:rsid w:val="0047252D"/>
    <w:rsid w:val="00474257"/>
    <w:rsid w:val="00484699"/>
    <w:rsid w:val="00487634"/>
    <w:rsid w:val="00487BD2"/>
    <w:rsid w:val="00491127"/>
    <w:rsid w:val="00491C60"/>
    <w:rsid w:val="00492380"/>
    <w:rsid w:val="00495D28"/>
    <w:rsid w:val="00497AE3"/>
    <w:rsid w:val="004A2355"/>
    <w:rsid w:val="004B0A6C"/>
    <w:rsid w:val="004C4333"/>
    <w:rsid w:val="004C791B"/>
    <w:rsid w:val="004E03A2"/>
    <w:rsid w:val="004E0D6C"/>
    <w:rsid w:val="004F2F21"/>
    <w:rsid w:val="004F3F9E"/>
    <w:rsid w:val="004F61BD"/>
    <w:rsid w:val="004F628A"/>
    <w:rsid w:val="004F73E9"/>
    <w:rsid w:val="00504613"/>
    <w:rsid w:val="005050DE"/>
    <w:rsid w:val="00510661"/>
    <w:rsid w:val="0051454F"/>
    <w:rsid w:val="00515AC7"/>
    <w:rsid w:val="005202A1"/>
    <w:rsid w:val="005213C2"/>
    <w:rsid w:val="00533175"/>
    <w:rsid w:val="005404BA"/>
    <w:rsid w:val="0054558F"/>
    <w:rsid w:val="005546BD"/>
    <w:rsid w:val="005548D0"/>
    <w:rsid w:val="00560816"/>
    <w:rsid w:val="00563840"/>
    <w:rsid w:val="00564A64"/>
    <w:rsid w:val="00566238"/>
    <w:rsid w:val="00566D92"/>
    <w:rsid w:val="00593DAC"/>
    <w:rsid w:val="005940E5"/>
    <w:rsid w:val="005948D0"/>
    <w:rsid w:val="005A06E2"/>
    <w:rsid w:val="005A39DA"/>
    <w:rsid w:val="005B30AD"/>
    <w:rsid w:val="005C5DE1"/>
    <w:rsid w:val="005C7F79"/>
    <w:rsid w:val="005D2752"/>
    <w:rsid w:val="005E01D8"/>
    <w:rsid w:val="005E176F"/>
    <w:rsid w:val="005E177B"/>
    <w:rsid w:val="005E6DC0"/>
    <w:rsid w:val="005E7B9C"/>
    <w:rsid w:val="005F2C94"/>
    <w:rsid w:val="005F4B43"/>
    <w:rsid w:val="005F5DC4"/>
    <w:rsid w:val="006033D9"/>
    <w:rsid w:val="0060576A"/>
    <w:rsid w:val="00605CFD"/>
    <w:rsid w:val="00614165"/>
    <w:rsid w:val="00617796"/>
    <w:rsid w:val="006217BD"/>
    <w:rsid w:val="006230C1"/>
    <w:rsid w:val="00632E25"/>
    <w:rsid w:val="00636183"/>
    <w:rsid w:val="006370CB"/>
    <w:rsid w:val="00637214"/>
    <w:rsid w:val="00642E6D"/>
    <w:rsid w:val="00651A8D"/>
    <w:rsid w:val="00674350"/>
    <w:rsid w:val="006876ED"/>
    <w:rsid w:val="006B4D9E"/>
    <w:rsid w:val="006D72C0"/>
    <w:rsid w:val="006D7384"/>
    <w:rsid w:val="006D7A4F"/>
    <w:rsid w:val="006E5066"/>
    <w:rsid w:val="006F08B8"/>
    <w:rsid w:val="006F3140"/>
    <w:rsid w:val="006F3EE7"/>
    <w:rsid w:val="006F6B42"/>
    <w:rsid w:val="006F7260"/>
    <w:rsid w:val="00703DC7"/>
    <w:rsid w:val="007126AC"/>
    <w:rsid w:val="00712EB8"/>
    <w:rsid w:val="00713311"/>
    <w:rsid w:val="0073042F"/>
    <w:rsid w:val="0073555E"/>
    <w:rsid w:val="00735C8E"/>
    <w:rsid w:val="00737CC3"/>
    <w:rsid w:val="00741ED6"/>
    <w:rsid w:val="00742813"/>
    <w:rsid w:val="00747189"/>
    <w:rsid w:val="0076284B"/>
    <w:rsid w:val="00764243"/>
    <w:rsid w:val="00766781"/>
    <w:rsid w:val="007670FA"/>
    <w:rsid w:val="00771F72"/>
    <w:rsid w:val="0077212C"/>
    <w:rsid w:val="00777E3D"/>
    <w:rsid w:val="007803A3"/>
    <w:rsid w:val="00781FE0"/>
    <w:rsid w:val="00782650"/>
    <w:rsid w:val="007861CD"/>
    <w:rsid w:val="0079033A"/>
    <w:rsid w:val="00790442"/>
    <w:rsid w:val="00790AB5"/>
    <w:rsid w:val="00792C94"/>
    <w:rsid w:val="007938D1"/>
    <w:rsid w:val="007A3BD2"/>
    <w:rsid w:val="007A7718"/>
    <w:rsid w:val="007B16A7"/>
    <w:rsid w:val="007B66DB"/>
    <w:rsid w:val="007D50A8"/>
    <w:rsid w:val="007D5A4F"/>
    <w:rsid w:val="007E2CED"/>
    <w:rsid w:val="007E73F0"/>
    <w:rsid w:val="007E7DF2"/>
    <w:rsid w:val="007F4BB0"/>
    <w:rsid w:val="007F4F96"/>
    <w:rsid w:val="007F7B55"/>
    <w:rsid w:val="0080688F"/>
    <w:rsid w:val="008230AC"/>
    <w:rsid w:val="0082477F"/>
    <w:rsid w:val="0083282A"/>
    <w:rsid w:val="0085068D"/>
    <w:rsid w:val="00852615"/>
    <w:rsid w:val="00860AE8"/>
    <w:rsid w:val="00864263"/>
    <w:rsid w:val="00864650"/>
    <w:rsid w:val="00865F99"/>
    <w:rsid w:val="00866ECD"/>
    <w:rsid w:val="00873A3B"/>
    <w:rsid w:val="00873A45"/>
    <w:rsid w:val="00882763"/>
    <w:rsid w:val="008902A3"/>
    <w:rsid w:val="008910F5"/>
    <w:rsid w:val="008930D9"/>
    <w:rsid w:val="008956C0"/>
    <w:rsid w:val="0089735D"/>
    <w:rsid w:val="00897813"/>
    <w:rsid w:val="008A68FC"/>
    <w:rsid w:val="008B237D"/>
    <w:rsid w:val="008B726F"/>
    <w:rsid w:val="008C1E0A"/>
    <w:rsid w:val="008C47A2"/>
    <w:rsid w:val="008C58FF"/>
    <w:rsid w:val="008C7DA3"/>
    <w:rsid w:val="008D0126"/>
    <w:rsid w:val="008D01FA"/>
    <w:rsid w:val="008D2B08"/>
    <w:rsid w:val="008E6D5A"/>
    <w:rsid w:val="00900ECC"/>
    <w:rsid w:val="00902BF8"/>
    <w:rsid w:val="00913552"/>
    <w:rsid w:val="00913EC2"/>
    <w:rsid w:val="00917BE6"/>
    <w:rsid w:val="0092035B"/>
    <w:rsid w:val="00922F03"/>
    <w:rsid w:val="00923E60"/>
    <w:rsid w:val="00943C0D"/>
    <w:rsid w:val="00950A6E"/>
    <w:rsid w:val="00954D43"/>
    <w:rsid w:val="00961E88"/>
    <w:rsid w:val="00980028"/>
    <w:rsid w:val="00980BFB"/>
    <w:rsid w:val="00983F2C"/>
    <w:rsid w:val="00986A4C"/>
    <w:rsid w:val="00991D6D"/>
    <w:rsid w:val="009A27E8"/>
    <w:rsid w:val="009A61F9"/>
    <w:rsid w:val="009C2DAF"/>
    <w:rsid w:val="009D0867"/>
    <w:rsid w:val="009D0CC1"/>
    <w:rsid w:val="009D17C1"/>
    <w:rsid w:val="009D1A3C"/>
    <w:rsid w:val="009D2270"/>
    <w:rsid w:val="009E14B9"/>
    <w:rsid w:val="009F7BD4"/>
    <w:rsid w:val="00A024A8"/>
    <w:rsid w:val="00A17D8B"/>
    <w:rsid w:val="00A2389E"/>
    <w:rsid w:val="00A26078"/>
    <w:rsid w:val="00A365C9"/>
    <w:rsid w:val="00A4232A"/>
    <w:rsid w:val="00A44A54"/>
    <w:rsid w:val="00A50734"/>
    <w:rsid w:val="00A5117B"/>
    <w:rsid w:val="00A5164F"/>
    <w:rsid w:val="00A520E1"/>
    <w:rsid w:val="00A624AE"/>
    <w:rsid w:val="00A64938"/>
    <w:rsid w:val="00A76D01"/>
    <w:rsid w:val="00A770CD"/>
    <w:rsid w:val="00A92A8C"/>
    <w:rsid w:val="00AA087A"/>
    <w:rsid w:val="00AB021B"/>
    <w:rsid w:val="00AB5C8B"/>
    <w:rsid w:val="00AC0EF7"/>
    <w:rsid w:val="00AC73F3"/>
    <w:rsid w:val="00AC78D8"/>
    <w:rsid w:val="00AD025E"/>
    <w:rsid w:val="00AD421E"/>
    <w:rsid w:val="00AE326C"/>
    <w:rsid w:val="00AE5A1D"/>
    <w:rsid w:val="00AF5DA7"/>
    <w:rsid w:val="00B050F3"/>
    <w:rsid w:val="00B11332"/>
    <w:rsid w:val="00B12958"/>
    <w:rsid w:val="00B2210B"/>
    <w:rsid w:val="00B2398F"/>
    <w:rsid w:val="00B2679B"/>
    <w:rsid w:val="00B27D44"/>
    <w:rsid w:val="00B3643D"/>
    <w:rsid w:val="00B53133"/>
    <w:rsid w:val="00B53B3A"/>
    <w:rsid w:val="00B61880"/>
    <w:rsid w:val="00B639DB"/>
    <w:rsid w:val="00B6454A"/>
    <w:rsid w:val="00B717C7"/>
    <w:rsid w:val="00B77D97"/>
    <w:rsid w:val="00B8539B"/>
    <w:rsid w:val="00BA6F5A"/>
    <w:rsid w:val="00BB2A57"/>
    <w:rsid w:val="00BC5CCB"/>
    <w:rsid w:val="00BD48F5"/>
    <w:rsid w:val="00BE0132"/>
    <w:rsid w:val="00BE79B6"/>
    <w:rsid w:val="00BF46BD"/>
    <w:rsid w:val="00C023C6"/>
    <w:rsid w:val="00C0373A"/>
    <w:rsid w:val="00C063D0"/>
    <w:rsid w:val="00C11ABD"/>
    <w:rsid w:val="00C14781"/>
    <w:rsid w:val="00C20293"/>
    <w:rsid w:val="00C23231"/>
    <w:rsid w:val="00C250FB"/>
    <w:rsid w:val="00C266B6"/>
    <w:rsid w:val="00C3037E"/>
    <w:rsid w:val="00C35835"/>
    <w:rsid w:val="00C41DE7"/>
    <w:rsid w:val="00C500F1"/>
    <w:rsid w:val="00C533FF"/>
    <w:rsid w:val="00C6445F"/>
    <w:rsid w:val="00C714C2"/>
    <w:rsid w:val="00C80E3C"/>
    <w:rsid w:val="00C84AE0"/>
    <w:rsid w:val="00CA28EE"/>
    <w:rsid w:val="00CB0E01"/>
    <w:rsid w:val="00CB1A91"/>
    <w:rsid w:val="00CB5343"/>
    <w:rsid w:val="00CB5781"/>
    <w:rsid w:val="00CB5D40"/>
    <w:rsid w:val="00CD4FD0"/>
    <w:rsid w:val="00CD674E"/>
    <w:rsid w:val="00CE2500"/>
    <w:rsid w:val="00CE25E3"/>
    <w:rsid w:val="00CE4CDD"/>
    <w:rsid w:val="00CF2220"/>
    <w:rsid w:val="00CF678A"/>
    <w:rsid w:val="00CF6907"/>
    <w:rsid w:val="00D11BBF"/>
    <w:rsid w:val="00D12CAF"/>
    <w:rsid w:val="00D142E5"/>
    <w:rsid w:val="00D16322"/>
    <w:rsid w:val="00D20844"/>
    <w:rsid w:val="00D246A3"/>
    <w:rsid w:val="00D34567"/>
    <w:rsid w:val="00D355CE"/>
    <w:rsid w:val="00D4175F"/>
    <w:rsid w:val="00D45ABC"/>
    <w:rsid w:val="00D472A9"/>
    <w:rsid w:val="00D50007"/>
    <w:rsid w:val="00D52587"/>
    <w:rsid w:val="00D62B2C"/>
    <w:rsid w:val="00D67FA7"/>
    <w:rsid w:val="00D72E2E"/>
    <w:rsid w:val="00D95382"/>
    <w:rsid w:val="00DA0E57"/>
    <w:rsid w:val="00DB262A"/>
    <w:rsid w:val="00DB3108"/>
    <w:rsid w:val="00DB56F7"/>
    <w:rsid w:val="00DB6661"/>
    <w:rsid w:val="00DB6D97"/>
    <w:rsid w:val="00DC46C7"/>
    <w:rsid w:val="00DE2B0B"/>
    <w:rsid w:val="00DE4761"/>
    <w:rsid w:val="00DE4C05"/>
    <w:rsid w:val="00DE5681"/>
    <w:rsid w:val="00DF5A83"/>
    <w:rsid w:val="00E03A3B"/>
    <w:rsid w:val="00E05A78"/>
    <w:rsid w:val="00E142F6"/>
    <w:rsid w:val="00E248BA"/>
    <w:rsid w:val="00E3148A"/>
    <w:rsid w:val="00E375AA"/>
    <w:rsid w:val="00E428DE"/>
    <w:rsid w:val="00E4721F"/>
    <w:rsid w:val="00E476DE"/>
    <w:rsid w:val="00E47E74"/>
    <w:rsid w:val="00E55AA7"/>
    <w:rsid w:val="00E56ADF"/>
    <w:rsid w:val="00E63025"/>
    <w:rsid w:val="00E65479"/>
    <w:rsid w:val="00E7665D"/>
    <w:rsid w:val="00E841A7"/>
    <w:rsid w:val="00E84D61"/>
    <w:rsid w:val="00E9204E"/>
    <w:rsid w:val="00E94F8B"/>
    <w:rsid w:val="00E97CE2"/>
    <w:rsid w:val="00EA078F"/>
    <w:rsid w:val="00EA6CE6"/>
    <w:rsid w:val="00EB0D6E"/>
    <w:rsid w:val="00EB3642"/>
    <w:rsid w:val="00EC2E46"/>
    <w:rsid w:val="00EC3DE9"/>
    <w:rsid w:val="00ED485C"/>
    <w:rsid w:val="00EE072A"/>
    <w:rsid w:val="00EE35A8"/>
    <w:rsid w:val="00EF7B36"/>
    <w:rsid w:val="00F15673"/>
    <w:rsid w:val="00F26F06"/>
    <w:rsid w:val="00F36C7F"/>
    <w:rsid w:val="00F47BA5"/>
    <w:rsid w:val="00F61BED"/>
    <w:rsid w:val="00F74A20"/>
    <w:rsid w:val="00F74DA2"/>
    <w:rsid w:val="00F8663F"/>
    <w:rsid w:val="00F8736D"/>
    <w:rsid w:val="00F87464"/>
    <w:rsid w:val="00F87D8F"/>
    <w:rsid w:val="00F91746"/>
    <w:rsid w:val="00FA424A"/>
    <w:rsid w:val="00FA64CA"/>
    <w:rsid w:val="00FB7065"/>
    <w:rsid w:val="00FC29D8"/>
    <w:rsid w:val="00FC783F"/>
    <w:rsid w:val="00FD202C"/>
    <w:rsid w:val="00FD6CA4"/>
    <w:rsid w:val="00FD6F28"/>
    <w:rsid w:val="00FE36B3"/>
    <w:rsid w:val="00FF090F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BCD18"/>
  <w15:docId w15:val="{A2116526-ED7F-4CBE-9E70-63D0B23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(Body Copy)"/>
    <w:qFormat/>
    <w:rsid w:val="00781FE0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pyright">
    <w:name w:val="Copyright"/>
    <w:uiPriority w:val="99"/>
    <w:rsid w:val="00BD2BF1"/>
    <w:pPr>
      <w:spacing w:after="0" w:line="240" w:lineRule="auto"/>
    </w:pPr>
    <w:rPr>
      <w:rFonts w:ascii="Arial" w:eastAsia="Times New Roman" w:hAnsi="Arial" w:cs="Arial"/>
      <w:bCs/>
      <w:kern w:val="32"/>
      <w:sz w:val="10"/>
      <w:szCs w:val="32"/>
    </w:rPr>
  </w:style>
  <w:style w:type="paragraph" w:styleId="Nagwek">
    <w:name w:val="header"/>
    <w:basedOn w:val="Normalny"/>
    <w:link w:val="NagwekZnak"/>
    <w:uiPriority w:val="99"/>
    <w:rsid w:val="00BD2BF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BF1"/>
    <w:rPr>
      <w:rFonts w:ascii="Arial" w:eastAsia="Times New Roman" w:hAnsi="Arial" w:cs="Arial"/>
      <w:color w:val="686B73"/>
      <w:sz w:val="20"/>
      <w:szCs w:val="24"/>
    </w:rPr>
  </w:style>
  <w:style w:type="character" w:styleId="Numerstrony">
    <w:name w:val="page number"/>
    <w:basedOn w:val="Domylnaczcionkaakapitu"/>
    <w:uiPriority w:val="99"/>
    <w:rsid w:val="00BD2BF1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rsid w:val="00BD2BF1"/>
    <w:pPr>
      <w:spacing w:after="0" w:line="240" w:lineRule="auto"/>
      <w:jc w:val="right"/>
    </w:pPr>
    <w:rPr>
      <w:rFonts w:ascii="Arial" w:eastAsia="Times New Roman" w:hAnsi="Arial" w:cs="Times New Roman"/>
      <w:color w:val="999999"/>
      <w:sz w:val="18"/>
      <w:szCs w:val="24"/>
    </w:rPr>
  </w:style>
  <w:style w:type="character" w:styleId="Hipercze">
    <w:name w:val="Hyperlink"/>
    <w:basedOn w:val="Domylnaczcionkaakapitu"/>
    <w:uiPriority w:val="99"/>
    <w:rsid w:val="00BD2BF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B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F1"/>
    <w:rPr>
      <w:rFonts w:ascii="Tahoma" w:eastAsia="Times New Roman" w:hAnsi="Tahoma" w:cs="Tahoma"/>
      <w:color w:val="686B73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300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00B"/>
    <w:rPr>
      <w:rFonts w:ascii="Arial" w:eastAsia="Times New Roman" w:hAnsi="Arial" w:cs="Arial"/>
      <w:color w:val="686B73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1D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1D4"/>
    <w:rPr>
      <w:rFonts w:ascii="Arial" w:eastAsia="Times New Roman" w:hAnsi="Arial" w:cs="Arial"/>
      <w:color w:val="686B7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1D4"/>
    <w:rPr>
      <w:rFonts w:ascii="Arial" w:eastAsia="Times New Roman" w:hAnsi="Arial" w:cs="Arial"/>
      <w:b/>
      <w:bCs/>
      <w:color w:val="686B73"/>
      <w:sz w:val="20"/>
      <w:szCs w:val="20"/>
    </w:rPr>
  </w:style>
  <w:style w:type="paragraph" w:styleId="Poprawka">
    <w:name w:val="Revision"/>
    <w:hidden/>
    <w:uiPriority w:val="99"/>
    <w:semiHidden/>
    <w:rsid w:val="00414218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rsid w:val="004426A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3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Domylnaczcionkaakapitu"/>
    <w:rsid w:val="00AA087A"/>
  </w:style>
  <w:style w:type="paragraph" w:styleId="Bezodstpw">
    <w:name w:val="No Spacing"/>
    <w:uiPriority w:val="1"/>
    <w:qFormat/>
    <w:rsid w:val="00CE2500"/>
    <w:pPr>
      <w:spacing w:after="0" w:line="240" w:lineRule="auto"/>
    </w:pPr>
  </w:style>
  <w:style w:type="character" w:customStyle="1" w:styleId="read-on">
    <w:name w:val="read-on"/>
    <w:basedOn w:val="Domylnaczcionkaakapitu"/>
    <w:rsid w:val="0031629B"/>
  </w:style>
  <w:style w:type="character" w:customStyle="1" w:styleId="Nagwek2Znak">
    <w:name w:val="Nagłówek 2 Znak"/>
    <w:basedOn w:val="Domylnaczcionkaakapitu"/>
    <w:link w:val="Nagwek2"/>
    <w:uiPriority w:val="9"/>
    <w:rsid w:val="00A365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36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65C9"/>
    <w:rPr>
      <w:rFonts w:ascii="Arial" w:eastAsia="Times New Roman" w:hAnsi="Arial" w:cs="Arial"/>
      <w:color w:val="686B73"/>
      <w:sz w:val="20"/>
      <w:szCs w:val="24"/>
    </w:rPr>
  </w:style>
  <w:style w:type="character" w:customStyle="1" w:styleId="jlqj4b">
    <w:name w:val="jlqj4b"/>
    <w:basedOn w:val="Domylnaczcionkaakapitu"/>
    <w:rsid w:val="00AD421E"/>
  </w:style>
  <w:style w:type="character" w:styleId="Nierozpoznanawzmianka">
    <w:name w:val="Unresolved Mention"/>
    <w:basedOn w:val="Domylnaczcionkaakapitu"/>
    <w:uiPriority w:val="99"/>
    <w:semiHidden/>
    <w:unhideWhenUsed/>
    <w:rsid w:val="0089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.com/pl-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apija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5EEE-951F-4055-A991-A48EDD3F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Rzewuski</dc:creator>
  <cp:lastModifiedBy>Dorota Sapija</cp:lastModifiedBy>
  <cp:revision>6</cp:revision>
  <cp:lastPrinted>2016-06-14T11:33:00Z</cp:lastPrinted>
  <dcterms:created xsi:type="dcterms:W3CDTF">2021-03-19T11:58:00Z</dcterms:created>
  <dcterms:modified xsi:type="dcterms:W3CDTF">2021-03-19T12:05:00Z</dcterms:modified>
</cp:coreProperties>
</file>